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A83" w:rsidRDefault="00677A83" w:rsidP="00677A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677A83" w:rsidRDefault="00677A83" w:rsidP="00677A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ФГБОУ ВО «ВГУВТ»</w:t>
      </w:r>
    </w:p>
    <w:p w:rsidR="000136CC" w:rsidRPr="00C247D6" w:rsidRDefault="00677A83" w:rsidP="00677A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20.01.2026 № 25-с</w:t>
      </w:r>
    </w:p>
    <w:p w:rsidR="00AE553E" w:rsidRDefault="00AE553E" w:rsidP="000136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6CC" w:rsidRPr="00AE553E" w:rsidRDefault="000136CC" w:rsidP="000136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53E">
        <w:rPr>
          <w:rFonts w:ascii="Times New Roman" w:hAnsi="Times New Roman" w:cs="Times New Roman"/>
          <w:sz w:val="28"/>
          <w:szCs w:val="28"/>
        </w:rPr>
        <w:t>Направления конкурса концепт-проектов</w:t>
      </w:r>
    </w:p>
    <w:p w:rsidR="000136CC" w:rsidRPr="00C247D6" w:rsidRDefault="000136CC" w:rsidP="00013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7D6">
        <w:rPr>
          <w:rFonts w:ascii="Times New Roman" w:hAnsi="Times New Roman" w:cs="Times New Roman"/>
          <w:b/>
          <w:sz w:val="28"/>
          <w:szCs w:val="28"/>
        </w:rPr>
        <w:t>«Автономное судоходство и его инфраструктурное обеспечение»</w:t>
      </w:r>
    </w:p>
    <w:p w:rsidR="000136CC" w:rsidRPr="00C247D6" w:rsidRDefault="000136CC" w:rsidP="000136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0136CC" w:rsidRPr="00C247D6" w:rsidTr="00AE553E">
        <w:trPr>
          <w:trHeight w:val="499"/>
        </w:trPr>
        <w:tc>
          <w:tcPr>
            <w:tcW w:w="3256" w:type="dxa"/>
            <w:vAlign w:val="center"/>
          </w:tcPr>
          <w:p w:rsidR="000136CC" w:rsidRPr="00C247D6" w:rsidRDefault="000136CC" w:rsidP="006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D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6089" w:type="dxa"/>
            <w:vAlign w:val="center"/>
          </w:tcPr>
          <w:p w:rsidR="000136CC" w:rsidRPr="00C247D6" w:rsidRDefault="000136CC" w:rsidP="006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7D6">
              <w:rPr>
                <w:rFonts w:ascii="Times New Roman" w:hAnsi="Times New Roman" w:cs="Times New Roman"/>
                <w:sz w:val="24"/>
                <w:szCs w:val="24"/>
              </w:rPr>
              <w:t>Примеры концептов (тематика проектов)</w:t>
            </w:r>
          </w:p>
        </w:tc>
      </w:tr>
      <w:tr w:rsidR="000136CC" w:rsidRPr="00C247D6" w:rsidTr="00AE553E">
        <w:tc>
          <w:tcPr>
            <w:tcW w:w="3256" w:type="dxa"/>
          </w:tcPr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1. «Мозг» и тело судна</w:t>
            </w:r>
          </w:p>
        </w:tc>
        <w:tc>
          <w:tcPr>
            <w:tcW w:w="6089" w:type="dxa"/>
          </w:tcPr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Интегрированная система автономного управления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Системы ситуационной осведомлённости (сенсорное слияние).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Роботизированный контроль и диагностика состояния элементов судна (в т.ч. его подводной части).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Энергетика, живучесть, бортовой роботизированный ремонт.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Модульные и адаптируемые платформы.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Альтернативные (бионические) судовые движители.</w:t>
            </w:r>
          </w:p>
        </w:tc>
      </w:tr>
      <w:tr w:rsidR="000136CC" w:rsidRPr="00C247D6" w:rsidTr="00AE553E">
        <w:tc>
          <w:tcPr>
            <w:tcW w:w="3256" w:type="dxa"/>
          </w:tcPr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2. Цифровой порт и логистика</w:t>
            </w:r>
          </w:p>
        </w:tc>
        <w:tc>
          <w:tcPr>
            <w:tcW w:w="6089" w:type="dxa"/>
          </w:tcPr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Система «Умный» причал.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spellStart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Автошвартовка</w:t>
            </w:r>
            <w:proofErr w:type="spellEnd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безэкипажных</w:t>
            </w:r>
            <w:proofErr w:type="spellEnd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/автономных судов.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proofErr w:type="spellStart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Автошвартовные</w:t>
            </w:r>
            <w:proofErr w:type="spellEnd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Автономный терминал (роботизированные погрузка/ выгрузка, крепление груза, его доставка на площадку хранения (логистический склад)).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Система «умной» динамической швартовки.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Автоматизированный логистический склад, его элементы.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Робот-погрузчик, робот-перегружатель, робот-транспортировщик.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Технические средства доступа на судно и перемещения по судну для лиц с ОВЗ.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Цифровой диспетчер портового фарватера (оптимизация трафика).</w:t>
            </w:r>
          </w:p>
          <w:p w:rsidR="000136CC" w:rsidRPr="00D637E1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 xml:space="preserve">• Автоматизированная проводка </w:t>
            </w:r>
            <w:proofErr w:type="spellStart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безэкипажных</w:t>
            </w:r>
            <w:proofErr w:type="spellEnd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/автономных судов через шлюзы на ВВП.</w:t>
            </w:r>
          </w:p>
        </w:tc>
      </w:tr>
      <w:tr w:rsidR="000136CC" w:rsidRPr="00C247D6" w:rsidTr="00AE553E">
        <w:tc>
          <w:tcPr>
            <w:tcW w:w="3256" w:type="dxa"/>
          </w:tcPr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3. Связь, навигация, кибербезопасность</w:t>
            </w:r>
          </w:p>
        </w:tc>
        <w:tc>
          <w:tcPr>
            <w:tcW w:w="6089" w:type="dxa"/>
          </w:tcPr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 xml:space="preserve">• Гибридные отказоустойчивые сети связи (спутник, 5G, </w:t>
            </w:r>
            <w:proofErr w:type="spellStart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mesh</w:t>
            </w:r>
            <w:proofErr w:type="spellEnd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-сети).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«Цифровой близнец» водного пути (краудсорсинг данных).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 xml:space="preserve">• Комплексная </w:t>
            </w:r>
            <w:proofErr w:type="spellStart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киберзащита</w:t>
            </w:r>
            <w:proofErr w:type="spellEnd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 xml:space="preserve"> экосистемы.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Стандартизированный протокол обмена данными</w:t>
            </w:r>
          </w:p>
        </w:tc>
      </w:tr>
      <w:tr w:rsidR="000136CC" w:rsidRPr="00C247D6" w:rsidTr="00AE553E">
        <w:tc>
          <w:tcPr>
            <w:tcW w:w="3256" w:type="dxa"/>
          </w:tcPr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Сетевые операции и управление</w:t>
            </w:r>
          </w:p>
        </w:tc>
        <w:tc>
          <w:tcPr>
            <w:tcW w:w="6089" w:type="dxa"/>
          </w:tcPr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Управление «роем» или «караваном» судов.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Центр управления флотом с элементами ИИ.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Системы безопасного взаимодействия с экипажными судами.</w:t>
            </w:r>
          </w:p>
        </w:tc>
      </w:tr>
      <w:tr w:rsidR="000136CC" w:rsidRPr="00C247D6" w:rsidTr="00AE553E">
        <w:tc>
          <w:tcPr>
            <w:tcW w:w="3256" w:type="dxa"/>
          </w:tcPr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5. Интернет вещей (</w:t>
            </w:r>
            <w:proofErr w:type="spellStart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IoT</w:t>
            </w:r>
            <w:proofErr w:type="spellEnd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) и данные</w:t>
            </w:r>
          </w:p>
        </w:tc>
        <w:tc>
          <w:tcPr>
            <w:tcW w:w="6089" w:type="dxa"/>
          </w:tcPr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Предсказательное техобслуживание судов и грузов.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Системы мониторинга состояния груза в реальном времени.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Экологический мониторинг с автономных платформ.</w:t>
            </w:r>
          </w:p>
        </w:tc>
      </w:tr>
      <w:tr w:rsidR="000136CC" w:rsidRPr="00C247D6" w:rsidTr="00AE553E">
        <w:tc>
          <w:tcPr>
            <w:tcW w:w="3256" w:type="dxa"/>
          </w:tcPr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6. Бизнес, право и образование</w:t>
            </w:r>
          </w:p>
        </w:tc>
        <w:tc>
          <w:tcPr>
            <w:tcW w:w="6089" w:type="dxa"/>
          </w:tcPr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Новые бизнес-модели («Судоходство как услуга»).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Правовые и страховые модели для автономного судоходства.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 xml:space="preserve">• Нормативно-правовое обеспечение эксплуатации </w:t>
            </w:r>
            <w:proofErr w:type="spellStart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безэкипажных</w:t>
            </w:r>
            <w:proofErr w:type="spellEnd"/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/ автономных судов.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Симуляторы и программы подготовки операторов автономных судов.</w:t>
            </w:r>
          </w:p>
        </w:tc>
      </w:tr>
      <w:tr w:rsidR="000136CC" w:rsidRPr="00C247D6" w:rsidTr="00AE553E">
        <w:tc>
          <w:tcPr>
            <w:tcW w:w="3256" w:type="dxa"/>
          </w:tcPr>
          <w:p w:rsidR="000136CC" w:rsidRPr="00C247D6" w:rsidRDefault="000136CC" w:rsidP="00AE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7. Специальные применения</w:t>
            </w:r>
          </w:p>
        </w:tc>
        <w:tc>
          <w:tcPr>
            <w:tcW w:w="6089" w:type="dxa"/>
          </w:tcPr>
          <w:p w:rsidR="000136CC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Автономные системы для Арктики и ледового плавания.</w:t>
            </w:r>
          </w:p>
          <w:p w:rsidR="000136CC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Роботизированные аварийно-спасательные комплексы.</w:t>
            </w:r>
          </w:p>
          <w:p w:rsidR="000136CC" w:rsidRPr="00C247D6" w:rsidRDefault="000136CC" w:rsidP="006D1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7D6">
              <w:rPr>
                <w:rFonts w:ascii="Times New Roman" w:hAnsi="Times New Roman" w:cs="Times New Roman"/>
                <w:sz w:val="28"/>
                <w:szCs w:val="28"/>
              </w:rPr>
              <w:t>• Решения для «последней мили» на воде.</w:t>
            </w:r>
          </w:p>
        </w:tc>
      </w:tr>
    </w:tbl>
    <w:p w:rsidR="000136CC" w:rsidRPr="00C247D6" w:rsidRDefault="000136CC" w:rsidP="0001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AAA" w:rsidRDefault="009F0AAA"/>
    <w:sectPr w:rsidR="009F0AAA" w:rsidSect="00AE553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CC"/>
    <w:rsid w:val="000136CC"/>
    <w:rsid w:val="00677A83"/>
    <w:rsid w:val="009F0AAA"/>
    <w:rsid w:val="00AB6035"/>
    <w:rsid w:val="00A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EBEFC-2829-497B-A088-A90384CE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Б. Никитина</dc:creator>
  <cp:keywords/>
  <dc:description/>
  <cp:lastModifiedBy>Никита Угольков</cp:lastModifiedBy>
  <cp:revision>2</cp:revision>
  <dcterms:created xsi:type="dcterms:W3CDTF">2026-01-30T11:12:00Z</dcterms:created>
  <dcterms:modified xsi:type="dcterms:W3CDTF">2026-01-30T11:12:00Z</dcterms:modified>
</cp:coreProperties>
</file>